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035988" w:rsidRDefault="00035988" w:rsidP="0055485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C210EA">
        <w:rPr>
          <w:rFonts w:ascii="Arial" w:hAnsi="Arial" w:cs="Arial"/>
          <w:b/>
        </w:rPr>
        <w:t xml:space="preserve">„Návrh </w:t>
      </w:r>
      <w:r w:rsidR="00C210EA" w:rsidRPr="00C210EA">
        <w:rPr>
          <w:rFonts w:ascii="Arial" w:hAnsi="Arial" w:cs="Arial"/>
          <w:b/>
        </w:rPr>
        <w:t xml:space="preserve">na schválenie kúpy </w:t>
      </w:r>
      <w:r w:rsidR="00960A7F" w:rsidRPr="0058428B">
        <w:rPr>
          <w:rFonts w:ascii="Arial" w:hAnsi="Arial"/>
          <w:b/>
        </w:rPr>
        <w:t xml:space="preserve">pozemkov </w:t>
      </w:r>
      <w:r w:rsidR="00960A7F" w:rsidRPr="0058428B">
        <w:rPr>
          <w:rFonts w:ascii="Arial" w:hAnsi="Arial"/>
          <w:b/>
          <w:bCs/>
        </w:rPr>
        <w:t>v </w:t>
      </w:r>
      <w:r w:rsidR="00960A7F">
        <w:rPr>
          <w:rFonts w:ascii="Arial" w:hAnsi="Arial"/>
          <w:b/>
          <w:bCs/>
        </w:rPr>
        <w:t>Modre</w:t>
      </w:r>
      <w:r w:rsidR="00960A7F" w:rsidRPr="0058428B">
        <w:rPr>
          <w:rFonts w:ascii="Arial" w:hAnsi="Arial"/>
          <w:b/>
          <w:bCs/>
        </w:rPr>
        <w:t xml:space="preserve"> pre potreby </w:t>
      </w:r>
      <w:proofErr w:type="spellStart"/>
      <w:r w:rsidR="00C210EA" w:rsidRPr="00C210EA">
        <w:rPr>
          <w:rFonts w:ascii="Arial" w:hAnsi="Arial" w:cs="Arial"/>
          <w:b/>
        </w:rPr>
        <w:t>deinštitucionalizácie</w:t>
      </w:r>
      <w:proofErr w:type="spellEnd"/>
      <w:r w:rsidR="00C210EA" w:rsidRPr="00C210EA">
        <w:rPr>
          <w:rFonts w:ascii="Arial" w:hAnsi="Arial" w:cs="Arial"/>
          <w:b/>
        </w:rPr>
        <w:t xml:space="preserve"> sociálnych služieb – DSS a ZPB MEREMA</w:t>
      </w:r>
      <w:r w:rsidR="00960A7F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3A3C4B" w:rsidRDefault="003A3C4B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2854"/>
        <w:gridCol w:w="1370"/>
        <w:gridCol w:w="425"/>
        <w:gridCol w:w="3969"/>
        <w:gridCol w:w="3005"/>
      </w:tblGrid>
      <w:tr w:rsidR="00195FCD" w:rsidTr="003A3C4B">
        <w:tc>
          <w:tcPr>
            <w:tcW w:w="3857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854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005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40353F" w:rsidRPr="0040353F" w:rsidTr="003A3C4B">
        <w:tc>
          <w:tcPr>
            <w:tcW w:w="3857" w:type="dxa"/>
            <w:shd w:val="clear" w:color="auto" w:fill="auto"/>
          </w:tcPr>
          <w:p w:rsidR="00085300" w:rsidRPr="0040353F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40353F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0353F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085300" w:rsidRPr="0040353F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40353F" w:rsidRDefault="0028529F" w:rsidP="0028529F">
            <w:r w:rsidRPr="0040353F">
              <w:t>Členovia komisie po prerokovaní materiálu odporúčajú materiál predložiť na rokovanie Z BSK a 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40353F" w:rsidRDefault="00085300" w:rsidP="00085300">
            <w:r w:rsidRPr="0040353F">
              <w:t xml:space="preserve">Prítomní </w:t>
            </w:r>
          </w:p>
          <w:p w:rsidR="00085300" w:rsidRPr="0040353F" w:rsidRDefault="00085300" w:rsidP="00085300">
            <w:r w:rsidRPr="0040353F">
              <w:t xml:space="preserve">Za           </w:t>
            </w:r>
          </w:p>
          <w:p w:rsidR="00085300" w:rsidRPr="0040353F" w:rsidRDefault="00085300" w:rsidP="00085300">
            <w:r w:rsidRPr="0040353F">
              <w:t xml:space="preserve">Proti     </w:t>
            </w:r>
          </w:p>
          <w:p w:rsidR="00085300" w:rsidRPr="0040353F" w:rsidRDefault="00085300" w:rsidP="00085300">
            <w:pPr>
              <w:tabs>
                <w:tab w:val="left" w:pos="1090"/>
              </w:tabs>
            </w:pPr>
            <w:r w:rsidRPr="0040353F">
              <w:t xml:space="preserve">Zdržal      </w:t>
            </w:r>
          </w:p>
          <w:p w:rsidR="00085300" w:rsidRPr="0040353F" w:rsidRDefault="00085300" w:rsidP="00085300">
            <w:r w:rsidRPr="0040353F">
              <w:t xml:space="preserve">Nehlasoval      </w:t>
            </w:r>
          </w:p>
          <w:p w:rsidR="00085300" w:rsidRPr="0040353F" w:rsidRDefault="00085300" w:rsidP="00085300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0" w:rsidRPr="0040353F" w:rsidRDefault="00085300" w:rsidP="00085300"/>
          <w:p w:rsidR="00085300" w:rsidRPr="0040353F" w:rsidRDefault="00085300" w:rsidP="00085300"/>
          <w:p w:rsidR="00085300" w:rsidRPr="0040353F" w:rsidRDefault="00085300" w:rsidP="00085300"/>
          <w:p w:rsidR="00085300" w:rsidRPr="0040353F" w:rsidRDefault="00085300" w:rsidP="00085300"/>
          <w:p w:rsidR="00085300" w:rsidRPr="0040353F" w:rsidRDefault="00085300" w:rsidP="00085300">
            <w:bookmarkStart w:id="0" w:name="_GoBack"/>
            <w:bookmarkEnd w:id="0"/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085300" w:rsidRPr="0040353F" w:rsidRDefault="00085300" w:rsidP="00085300"/>
        </w:tc>
        <w:tc>
          <w:tcPr>
            <w:tcW w:w="3005" w:type="dxa"/>
            <w:shd w:val="clear" w:color="auto" w:fill="auto"/>
          </w:tcPr>
          <w:p w:rsidR="00085300" w:rsidRPr="0040353F" w:rsidRDefault="00085300" w:rsidP="00085300"/>
        </w:tc>
      </w:tr>
      <w:tr w:rsidR="00F21225" w:rsidRPr="00F21225" w:rsidTr="003A3C4B">
        <w:tc>
          <w:tcPr>
            <w:tcW w:w="3857" w:type="dxa"/>
            <w:shd w:val="clear" w:color="auto" w:fill="auto"/>
          </w:tcPr>
          <w:p w:rsidR="00085300" w:rsidRPr="00F21225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F21225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F21225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085300" w:rsidRPr="00F21225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F21225" w:rsidRDefault="00085300" w:rsidP="00085300">
            <w:r w:rsidRPr="00F21225">
              <w:t>Komisia po prerokovaní odporúča Z BSK prerokovať a schváliť predložený materiál v zmysle navrhnutého uznesenia.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F21225" w:rsidRDefault="00085300" w:rsidP="00085300">
            <w:r w:rsidRPr="00F21225">
              <w:t xml:space="preserve">Prítomní     </w:t>
            </w:r>
          </w:p>
          <w:p w:rsidR="00085300" w:rsidRPr="00F21225" w:rsidRDefault="00085300" w:rsidP="00085300">
            <w:r w:rsidRPr="00F21225">
              <w:t>Za</w:t>
            </w:r>
          </w:p>
          <w:p w:rsidR="00085300" w:rsidRPr="00F21225" w:rsidRDefault="00085300" w:rsidP="00085300">
            <w:r w:rsidRPr="00F21225">
              <w:t xml:space="preserve">Proti        </w:t>
            </w:r>
          </w:p>
          <w:p w:rsidR="00085300" w:rsidRPr="00F21225" w:rsidRDefault="00085300" w:rsidP="00085300">
            <w:r w:rsidRPr="00F21225">
              <w:t xml:space="preserve">Zdržal     </w:t>
            </w:r>
          </w:p>
          <w:p w:rsidR="00085300" w:rsidRPr="00F21225" w:rsidRDefault="00085300" w:rsidP="00085300">
            <w:r w:rsidRPr="00F21225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85300" w:rsidRPr="00F21225" w:rsidRDefault="003C601C" w:rsidP="00085300">
            <w:r w:rsidRPr="00F21225">
              <w:t>7</w:t>
            </w:r>
          </w:p>
          <w:p w:rsidR="00085300" w:rsidRPr="00F21225" w:rsidRDefault="00960A7F" w:rsidP="00085300">
            <w:r>
              <w:t>6</w:t>
            </w:r>
          </w:p>
          <w:p w:rsidR="00085300" w:rsidRPr="00F21225" w:rsidRDefault="00960A7F" w:rsidP="00085300">
            <w:r>
              <w:t>01</w:t>
            </w:r>
          </w:p>
          <w:p w:rsidR="00085300" w:rsidRPr="00F21225" w:rsidRDefault="00085300" w:rsidP="00085300">
            <w:r w:rsidRPr="00F21225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F21225" w:rsidRDefault="00085300" w:rsidP="00085300"/>
        </w:tc>
        <w:tc>
          <w:tcPr>
            <w:tcW w:w="3005" w:type="dxa"/>
            <w:shd w:val="clear" w:color="auto" w:fill="auto"/>
          </w:tcPr>
          <w:p w:rsidR="00085300" w:rsidRPr="00F21225" w:rsidRDefault="00085300" w:rsidP="00085300"/>
        </w:tc>
      </w:tr>
      <w:tr w:rsidR="00D51142" w:rsidRPr="00D51142" w:rsidTr="003A3C4B">
        <w:tc>
          <w:tcPr>
            <w:tcW w:w="3857" w:type="dxa"/>
            <w:shd w:val="clear" w:color="auto" w:fill="auto"/>
          </w:tcPr>
          <w:p w:rsidR="00085300" w:rsidRPr="00D51142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D51142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51142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085300" w:rsidRPr="00D51142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51142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085300" w:rsidRPr="00D51142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51142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085300" w:rsidRPr="00D51142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D51142" w:rsidRDefault="001A180A" w:rsidP="00085300">
            <w:r w:rsidRPr="00D51142">
              <w:t>Komisia po prerokovaní materiálu odporúča Z BSK prerokovať a 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D51142" w:rsidRDefault="00085300" w:rsidP="00085300">
            <w:r w:rsidRPr="00D51142">
              <w:t xml:space="preserve">Prítomní     </w:t>
            </w:r>
          </w:p>
          <w:p w:rsidR="00085300" w:rsidRPr="00D51142" w:rsidRDefault="00085300" w:rsidP="00085300">
            <w:r w:rsidRPr="00D51142">
              <w:t>Za</w:t>
            </w:r>
          </w:p>
          <w:p w:rsidR="00085300" w:rsidRPr="00D51142" w:rsidRDefault="00085300" w:rsidP="00085300">
            <w:r w:rsidRPr="00D51142">
              <w:t xml:space="preserve">Proti        </w:t>
            </w:r>
          </w:p>
          <w:p w:rsidR="00085300" w:rsidRPr="00D51142" w:rsidRDefault="00085300" w:rsidP="00085300">
            <w:r w:rsidRPr="00D51142">
              <w:t xml:space="preserve">Zdržal     </w:t>
            </w:r>
          </w:p>
          <w:p w:rsidR="00085300" w:rsidRPr="00D51142" w:rsidRDefault="00085300" w:rsidP="00085300">
            <w:r w:rsidRPr="00D51142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D51142" w:rsidRDefault="00D51142" w:rsidP="00085300">
            <w:r w:rsidRPr="00D51142">
              <w:t>7</w:t>
            </w:r>
          </w:p>
          <w:p w:rsidR="00085300" w:rsidRPr="00D51142" w:rsidRDefault="00D51142" w:rsidP="00085300">
            <w:r w:rsidRPr="00D51142">
              <w:t>7</w:t>
            </w:r>
          </w:p>
          <w:p w:rsidR="00085300" w:rsidRPr="00D51142" w:rsidRDefault="00D51142" w:rsidP="00085300">
            <w:r w:rsidRPr="00D51142">
              <w:t>00</w:t>
            </w:r>
          </w:p>
          <w:p w:rsidR="00085300" w:rsidRPr="00D51142" w:rsidRDefault="00085300" w:rsidP="00085300">
            <w:r w:rsidRPr="00D51142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D51142" w:rsidRDefault="00085300" w:rsidP="00085300"/>
        </w:tc>
        <w:tc>
          <w:tcPr>
            <w:tcW w:w="3005" w:type="dxa"/>
            <w:shd w:val="clear" w:color="auto" w:fill="auto"/>
          </w:tcPr>
          <w:p w:rsidR="00085300" w:rsidRPr="00D51142" w:rsidRDefault="00085300" w:rsidP="00085300"/>
        </w:tc>
      </w:tr>
      <w:tr w:rsidR="0040353F" w:rsidRPr="0040353F" w:rsidTr="003A3C4B">
        <w:tc>
          <w:tcPr>
            <w:tcW w:w="3857" w:type="dxa"/>
            <w:shd w:val="clear" w:color="auto" w:fill="auto"/>
          </w:tcPr>
          <w:p w:rsidR="00085300" w:rsidRPr="0040353F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40353F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40353F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085300" w:rsidRPr="0040353F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157EE2" w:rsidRPr="0040353F" w:rsidRDefault="00085300" w:rsidP="00085300">
            <w:r w:rsidRPr="0040353F">
              <w:t>Komisia kultúry po prerokovaní  predložený materiál  schvaľuje a odporúča Zastupiteľstvu BSK materiál prerokovať a prijať navrhnuté uznesenie</w:t>
            </w:r>
            <w:r w:rsidR="00157EE2" w:rsidRPr="0040353F">
              <w:t>.</w:t>
            </w:r>
          </w:p>
          <w:p w:rsidR="00362522" w:rsidRPr="0040353F" w:rsidRDefault="00362522" w:rsidP="00085300"/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085300" w:rsidRPr="0040353F" w:rsidRDefault="00085300" w:rsidP="00085300">
            <w:r w:rsidRPr="0040353F">
              <w:t xml:space="preserve">Prítomní     </w:t>
            </w:r>
          </w:p>
          <w:p w:rsidR="00085300" w:rsidRPr="0040353F" w:rsidRDefault="00085300" w:rsidP="00085300">
            <w:r w:rsidRPr="0040353F">
              <w:t>Za</w:t>
            </w:r>
          </w:p>
          <w:p w:rsidR="00085300" w:rsidRPr="0040353F" w:rsidRDefault="00085300" w:rsidP="00085300">
            <w:r w:rsidRPr="0040353F">
              <w:t xml:space="preserve">Proti        </w:t>
            </w:r>
          </w:p>
          <w:p w:rsidR="00085300" w:rsidRPr="0040353F" w:rsidRDefault="00085300" w:rsidP="00085300">
            <w:r w:rsidRPr="0040353F">
              <w:t xml:space="preserve">Zdržal     </w:t>
            </w:r>
          </w:p>
          <w:p w:rsidR="00085300" w:rsidRPr="0040353F" w:rsidRDefault="00085300" w:rsidP="00085300">
            <w:r w:rsidRPr="0040353F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85300" w:rsidRPr="0040353F" w:rsidRDefault="0040353F" w:rsidP="00085300">
            <w:r w:rsidRPr="0040353F">
              <w:t>55</w:t>
            </w:r>
          </w:p>
          <w:p w:rsidR="00085300" w:rsidRPr="0040353F" w:rsidRDefault="00085300" w:rsidP="00085300">
            <w:r w:rsidRPr="0040353F">
              <w:t>00</w:t>
            </w:r>
          </w:p>
          <w:p w:rsidR="00085300" w:rsidRPr="0040353F" w:rsidRDefault="00085300" w:rsidP="00085300">
            <w:r w:rsidRPr="0040353F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40353F" w:rsidRDefault="00085300" w:rsidP="00085300"/>
        </w:tc>
        <w:tc>
          <w:tcPr>
            <w:tcW w:w="3005" w:type="dxa"/>
            <w:shd w:val="clear" w:color="auto" w:fill="auto"/>
          </w:tcPr>
          <w:p w:rsidR="00085300" w:rsidRPr="0040353F" w:rsidRDefault="00085300" w:rsidP="00085300"/>
        </w:tc>
      </w:tr>
      <w:tr w:rsidR="00362522" w:rsidRPr="00362522" w:rsidTr="003A3C4B">
        <w:tc>
          <w:tcPr>
            <w:tcW w:w="3857" w:type="dxa"/>
            <w:shd w:val="clear" w:color="auto" w:fill="auto"/>
          </w:tcPr>
          <w:p w:rsidR="00085300" w:rsidRPr="00362522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362522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62522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085300" w:rsidRPr="00362522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362522" w:rsidRDefault="00085300" w:rsidP="00085300">
            <w:r w:rsidRPr="00362522">
              <w:t>Komisia po prerokovaní materiálu odporúča Z BSK predložený návrh uznesenia schváliť.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362522" w:rsidRDefault="00085300" w:rsidP="00085300">
            <w:r w:rsidRPr="00362522">
              <w:t xml:space="preserve">Prítomní     </w:t>
            </w:r>
          </w:p>
          <w:p w:rsidR="00085300" w:rsidRPr="00362522" w:rsidRDefault="00085300" w:rsidP="00085300">
            <w:r w:rsidRPr="00362522">
              <w:t>Za</w:t>
            </w:r>
          </w:p>
          <w:p w:rsidR="00085300" w:rsidRPr="00362522" w:rsidRDefault="00085300" w:rsidP="00085300">
            <w:r w:rsidRPr="00362522">
              <w:t xml:space="preserve">Proti        </w:t>
            </w:r>
          </w:p>
          <w:p w:rsidR="00085300" w:rsidRPr="00362522" w:rsidRDefault="00085300" w:rsidP="00085300">
            <w:r w:rsidRPr="00362522">
              <w:t xml:space="preserve">Zdržal     </w:t>
            </w:r>
          </w:p>
          <w:p w:rsidR="00085300" w:rsidRPr="00362522" w:rsidRDefault="00085300" w:rsidP="00085300">
            <w:r w:rsidRPr="00362522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85300" w:rsidRPr="00362522" w:rsidRDefault="00362522" w:rsidP="00085300">
            <w:r w:rsidRPr="00362522">
              <w:t>6</w:t>
            </w:r>
          </w:p>
          <w:p w:rsidR="00085300" w:rsidRPr="00362522" w:rsidRDefault="00362522" w:rsidP="00085300">
            <w:r w:rsidRPr="00362522">
              <w:t>6</w:t>
            </w:r>
          </w:p>
          <w:p w:rsidR="00085300" w:rsidRPr="00362522" w:rsidRDefault="0094501E" w:rsidP="00085300">
            <w:r w:rsidRPr="00362522">
              <w:t>00</w:t>
            </w:r>
          </w:p>
          <w:p w:rsidR="00085300" w:rsidRPr="00362522" w:rsidRDefault="00362522" w:rsidP="00085300">
            <w:r w:rsidRPr="00362522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362522" w:rsidRDefault="00085300" w:rsidP="00085300"/>
        </w:tc>
        <w:tc>
          <w:tcPr>
            <w:tcW w:w="3005" w:type="dxa"/>
            <w:shd w:val="clear" w:color="auto" w:fill="auto"/>
          </w:tcPr>
          <w:p w:rsidR="00085300" w:rsidRPr="00362522" w:rsidRDefault="00085300" w:rsidP="00085300"/>
        </w:tc>
      </w:tr>
      <w:tr w:rsidR="00E50CC7" w:rsidRPr="00E50CC7" w:rsidTr="003A3C4B">
        <w:tc>
          <w:tcPr>
            <w:tcW w:w="3857" w:type="dxa"/>
            <w:shd w:val="clear" w:color="auto" w:fill="auto"/>
          </w:tcPr>
          <w:p w:rsidR="00085300" w:rsidRPr="00E50CC7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E50CC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E50CC7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085300" w:rsidRPr="00E50CC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E50CC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E50CC7" w:rsidRDefault="00085300" w:rsidP="00085300">
            <w:r w:rsidRPr="00E50CC7">
              <w:t>Komisia odporúča materiál</w:t>
            </w:r>
          </w:p>
          <w:p w:rsidR="00085300" w:rsidRPr="00E50CC7" w:rsidRDefault="00085300" w:rsidP="00085300">
            <w:r w:rsidRPr="00E50CC7">
              <w:t>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E50CC7" w:rsidRDefault="00085300" w:rsidP="00085300">
            <w:r w:rsidRPr="00E50CC7">
              <w:t xml:space="preserve">Prítomní     </w:t>
            </w:r>
          </w:p>
          <w:p w:rsidR="00085300" w:rsidRPr="00E50CC7" w:rsidRDefault="00085300" w:rsidP="00085300">
            <w:r w:rsidRPr="00E50CC7">
              <w:t>Za</w:t>
            </w:r>
          </w:p>
          <w:p w:rsidR="00085300" w:rsidRPr="00E50CC7" w:rsidRDefault="00085300" w:rsidP="00085300">
            <w:r w:rsidRPr="00E50CC7">
              <w:t xml:space="preserve">Proti        </w:t>
            </w:r>
          </w:p>
          <w:p w:rsidR="00085300" w:rsidRPr="00E50CC7" w:rsidRDefault="00085300" w:rsidP="00085300">
            <w:r w:rsidRPr="00E50CC7">
              <w:t xml:space="preserve">Zdržal     </w:t>
            </w:r>
          </w:p>
          <w:p w:rsidR="00085300" w:rsidRPr="00E50CC7" w:rsidRDefault="00085300" w:rsidP="00085300">
            <w:r w:rsidRPr="00E50CC7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E50CC7" w:rsidRDefault="00E50CC7" w:rsidP="00085300">
            <w:r w:rsidRPr="00E50CC7">
              <w:t>6</w:t>
            </w:r>
          </w:p>
          <w:p w:rsidR="00085300" w:rsidRPr="00E50CC7" w:rsidRDefault="00E50CC7" w:rsidP="00085300">
            <w:r w:rsidRPr="00E50CC7">
              <w:t>5</w:t>
            </w:r>
          </w:p>
          <w:p w:rsidR="00085300" w:rsidRPr="00E50CC7" w:rsidRDefault="00085300" w:rsidP="00085300">
            <w:r w:rsidRPr="00E50CC7">
              <w:t>01</w:t>
            </w:r>
          </w:p>
          <w:p w:rsidR="00085300" w:rsidRPr="00E50CC7" w:rsidRDefault="00085300" w:rsidP="00085300">
            <w:r w:rsidRPr="00E50CC7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E50CC7" w:rsidRDefault="00085300" w:rsidP="00085300"/>
        </w:tc>
        <w:tc>
          <w:tcPr>
            <w:tcW w:w="3005" w:type="dxa"/>
            <w:shd w:val="clear" w:color="auto" w:fill="auto"/>
          </w:tcPr>
          <w:p w:rsidR="00085300" w:rsidRPr="00E50CC7" w:rsidRDefault="00085300" w:rsidP="007B56B7"/>
        </w:tc>
      </w:tr>
      <w:tr w:rsidR="009D0E42" w:rsidRPr="009D0E42" w:rsidTr="003A3C4B">
        <w:tc>
          <w:tcPr>
            <w:tcW w:w="3857" w:type="dxa"/>
            <w:shd w:val="clear" w:color="auto" w:fill="auto"/>
          </w:tcPr>
          <w:p w:rsidR="00085300" w:rsidRPr="009D0E42" w:rsidRDefault="00085300" w:rsidP="00085300">
            <w:pPr>
              <w:rPr>
                <w:rFonts w:ascii="Arial" w:hAnsi="Arial" w:cs="Arial"/>
                <w:sz w:val="22"/>
                <w:szCs w:val="22"/>
              </w:rPr>
            </w:pPr>
          </w:p>
          <w:p w:rsidR="00085300" w:rsidRPr="009D0E42" w:rsidRDefault="00085300" w:rsidP="00085300">
            <w:pPr>
              <w:rPr>
                <w:rFonts w:ascii="Arial" w:hAnsi="Arial" w:cs="Arial"/>
                <w:sz w:val="22"/>
                <w:szCs w:val="22"/>
              </w:rPr>
            </w:pPr>
            <w:r w:rsidRPr="009D0E42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854" w:type="dxa"/>
            <w:shd w:val="clear" w:color="auto" w:fill="auto"/>
          </w:tcPr>
          <w:p w:rsidR="00085300" w:rsidRPr="009D0E42" w:rsidRDefault="00085300" w:rsidP="00085300">
            <w:r w:rsidRPr="009D0E42">
              <w:t>Komisia po prerokovaní materiálu odporúča tento predložiť na rokovanie Z BSK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085300" w:rsidRPr="009D0E42" w:rsidRDefault="00085300" w:rsidP="00085300">
            <w:r w:rsidRPr="009D0E42">
              <w:t xml:space="preserve">Prítomní </w:t>
            </w:r>
          </w:p>
          <w:p w:rsidR="00085300" w:rsidRPr="009D0E42" w:rsidRDefault="00085300" w:rsidP="00085300">
            <w:r w:rsidRPr="009D0E42">
              <w:t xml:space="preserve">Za           </w:t>
            </w:r>
          </w:p>
          <w:p w:rsidR="00085300" w:rsidRPr="009D0E42" w:rsidRDefault="00085300" w:rsidP="00085300">
            <w:r w:rsidRPr="009D0E42">
              <w:t xml:space="preserve">Proti     </w:t>
            </w:r>
          </w:p>
          <w:p w:rsidR="00085300" w:rsidRPr="009D0E42" w:rsidRDefault="00085300" w:rsidP="00085300">
            <w:pPr>
              <w:tabs>
                <w:tab w:val="left" w:pos="1090"/>
              </w:tabs>
            </w:pPr>
            <w:r w:rsidRPr="009D0E42">
              <w:t xml:space="preserve">Zdržal      </w:t>
            </w:r>
          </w:p>
          <w:p w:rsidR="00085300" w:rsidRPr="009D0E42" w:rsidRDefault="00085300" w:rsidP="00085300">
            <w:r w:rsidRPr="009D0E42"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9D0E42" w:rsidRDefault="009D0E42" w:rsidP="00085300">
            <w:r w:rsidRPr="009D0E42">
              <w:t>4</w:t>
            </w:r>
          </w:p>
          <w:p w:rsidR="00085300" w:rsidRPr="009D0E42" w:rsidRDefault="009D0E42" w:rsidP="00085300">
            <w:r w:rsidRPr="009D0E42">
              <w:t>4</w:t>
            </w:r>
          </w:p>
          <w:p w:rsidR="00085300" w:rsidRPr="009D0E42" w:rsidRDefault="00085300" w:rsidP="00085300">
            <w:r w:rsidRPr="009D0E42">
              <w:t>0</w:t>
            </w:r>
          </w:p>
          <w:p w:rsidR="00085300" w:rsidRPr="009D0E42" w:rsidRDefault="00085300" w:rsidP="00085300">
            <w:r w:rsidRPr="009D0E42">
              <w:t>0</w:t>
            </w:r>
          </w:p>
          <w:p w:rsidR="00085300" w:rsidRPr="009D0E42" w:rsidRDefault="00085300" w:rsidP="00085300">
            <w:r w:rsidRPr="009D0E42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9D0E42" w:rsidRDefault="00085300" w:rsidP="00085300"/>
        </w:tc>
        <w:tc>
          <w:tcPr>
            <w:tcW w:w="3005" w:type="dxa"/>
            <w:shd w:val="clear" w:color="auto" w:fill="auto"/>
          </w:tcPr>
          <w:p w:rsidR="00085300" w:rsidRPr="009D0E42" w:rsidRDefault="00085300" w:rsidP="00085300"/>
        </w:tc>
      </w:tr>
      <w:tr w:rsidR="00C210EA" w:rsidRPr="00C210EA" w:rsidTr="003A3C4B">
        <w:tc>
          <w:tcPr>
            <w:tcW w:w="3857" w:type="dxa"/>
            <w:shd w:val="clear" w:color="auto" w:fill="auto"/>
          </w:tcPr>
          <w:p w:rsidR="00085300" w:rsidRPr="00C210E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C210E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C210EA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085300" w:rsidRPr="00C210E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C210E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C210EA" w:rsidRDefault="001A180A" w:rsidP="00085300">
            <w:r w:rsidRPr="00C210EA">
              <w:t>Finančná komisia odporúča zastupiteľstvu BSK 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C210EA" w:rsidRDefault="00085300" w:rsidP="00085300">
            <w:r w:rsidRPr="00C210EA">
              <w:t xml:space="preserve">Prítomní </w:t>
            </w:r>
          </w:p>
          <w:p w:rsidR="00085300" w:rsidRPr="00C210EA" w:rsidRDefault="00085300" w:rsidP="00085300">
            <w:r w:rsidRPr="00C210EA">
              <w:t xml:space="preserve">Za           </w:t>
            </w:r>
          </w:p>
          <w:p w:rsidR="00085300" w:rsidRPr="00C210EA" w:rsidRDefault="00085300" w:rsidP="00085300">
            <w:r w:rsidRPr="00C210EA">
              <w:t xml:space="preserve">Proti     </w:t>
            </w:r>
          </w:p>
          <w:p w:rsidR="00085300" w:rsidRPr="00C210EA" w:rsidRDefault="00085300" w:rsidP="00085300">
            <w:pPr>
              <w:tabs>
                <w:tab w:val="left" w:pos="1090"/>
              </w:tabs>
            </w:pPr>
            <w:r w:rsidRPr="00C210EA">
              <w:t xml:space="preserve">Zdržal      </w:t>
            </w:r>
          </w:p>
          <w:p w:rsidR="00085300" w:rsidRPr="00C210EA" w:rsidRDefault="00085300" w:rsidP="00085300">
            <w:r w:rsidRPr="00C210EA">
              <w:t xml:space="preserve">Nehlasoval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C210EA" w:rsidRDefault="001A180A" w:rsidP="00085300">
            <w:r w:rsidRPr="00C210EA">
              <w:t>6</w:t>
            </w:r>
          </w:p>
          <w:p w:rsidR="00085300" w:rsidRPr="00C210EA" w:rsidRDefault="001A180A" w:rsidP="00085300">
            <w:r w:rsidRPr="00C210EA">
              <w:t>6</w:t>
            </w:r>
          </w:p>
          <w:p w:rsidR="00085300" w:rsidRPr="00C210EA" w:rsidRDefault="00085300" w:rsidP="00085300">
            <w:r w:rsidRPr="00C210EA">
              <w:t>0</w:t>
            </w:r>
          </w:p>
          <w:p w:rsidR="00085300" w:rsidRPr="00C210EA" w:rsidRDefault="00085300" w:rsidP="00085300">
            <w:r w:rsidRPr="00C210EA">
              <w:t>0</w:t>
            </w:r>
          </w:p>
          <w:p w:rsidR="00085300" w:rsidRPr="00C210EA" w:rsidRDefault="00085300" w:rsidP="00085300">
            <w:r w:rsidRPr="00C210EA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C210EA" w:rsidRDefault="00085300" w:rsidP="00085300"/>
        </w:tc>
        <w:tc>
          <w:tcPr>
            <w:tcW w:w="3005" w:type="dxa"/>
            <w:shd w:val="clear" w:color="auto" w:fill="auto"/>
          </w:tcPr>
          <w:p w:rsidR="00085300" w:rsidRPr="00C210EA" w:rsidRDefault="00085300" w:rsidP="0008530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85300"/>
    <w:rsid w:val="000C47F1"/>
    <w:rsid w:val="000E0DBA"/>
    <w:rsid w:val="001545D4"/>
    <w:rsid w:val="00157EE2"/>
    <w:rsid w:val="0016664B"/>
    <w:rsid w:val="00177CFF"/>
    <w:rsid w:val="00181D78"/>
    <w:rsid w:val="00183127"/>
    <w:rsid w:val="00183E43"/>
    <w:rsid w:val="00195450"/>
    <w:rsid w:val="00195FCD"/>
    <w:rsid w:val="001A180A"/>
    <w:rsid w:val="001A6B2F"/>
    <w:rsid w:val="001D6287"/>
    <w:rsid w:val="001E0DFC"/>
    <w:rsid w:val="002329A4"/>
    <w:rsid w:val="00240833"/>
    <w:rsid w:val="00264CC0"/>
    <w:rsid w:val="00264E9B"/>
    <w:rsid w:val="0026641C"/>
    <w:rsid w:val="002818D7"/>
    <w:rsid w:val="0028529F"/>
    <w:rsid w:val="002C2E36"/>
    <w:rsid w:val="002C4C20"/>
    <w:rsid w:val="002D5120"/>
    <w:rsid w:val="00314DAB"/>
    <w:rsid w:val="00347836"/>
    <w:rsid w:val="00360D37"/>
    <w:rsid w:val="00362522"/>
    <w:rsid w:val="003A09FA"/>
    <w:rsid w:val="003A3C4B"/>
    <w:rsid w:val="003C601C"/>
    <w:rsid w:val="00400146"/>
    <w:rsid w:val="0040353F"/>
    <w:rsid w:val="00442BC2"/>
    <w:rsid w:val="004721E4"/>
    <w:rsid w:val="004A14CF"/>
    <w:rsid w:val="004E09BD"/>
    <w:rsid w:val="004F2E79"/>
    <w:rsid w:val="00511C6C"/>
    <w:rsid w:val="005151D4"/>
    <w:rsid w:val="00554859"/>
    <w:rsid w:val="005A6952"/>
    <w:rsid w:val="005A7501"/>
    <w:rsid w:val="005A7D37"/>
    <w:rsid w:val="005B1DED"/>
    <w:rsid w:val="006A5E91"/>
    <w:rsid w:val="006B743E"/>
    <w:rsid w:val="006C438F"/>
    <w:rsid w:val="006C785E"/>
    <w:rsid w:val="00700AEA"/>
    <w:rsid w:val="007210E7"/>
    <w:rsid w:val="00731662"/>
    <w:rsid w:val="00766EBA"/>
    <w:rsid w:val="00796D15"/>
    <w:rsid w:val="007A0C33"/>
    <w:rsid w:val="007A1354"/>
    <w:rsid w:val="007A1B86"/>
    <w:rsid w:val="007A6E5B"/>
    <w:rsid w:val="007B3201"/>
    <w:rsid w:val="007B56B7"/>
    <w:rsid w:val="007F27A0"/>
    <w:rsid w:val="00804F19"/>
    <w:rsid w:val="0080541D"/>
    <w:rsid w:val="00812C0C"/>
    <w:rsid w:val="00841EE1"/>
    <w:rsid w:val="008C4FAC"/>
    <w:rsid w:val="008D0C65"/>
    <w:rsid w:val="008D28CA"/>
    <w:rsid w:val="0094501E"/>
    <w:rsid w:val="00960A7F"/>
    <w:rsid w:val="00976AB2"/>
    <w:rsid w:val="0098474E"/>
    <w:rsid w:val="00994001"/>
    <w:rsid w:val="00996775"/>
    <w:rsid w:val="009A243A"/>
    <w:rsid w:val="009B26B5"/>
    <w:rsid w:val="009C7E33"/>
    <w:rsid w:val="009D0E42"/>
    <w:rsid w:val="009F244A"/>
    <w:rsid w:val="00A26A37"/>
    <w:rsid w:val="00A32BDC"/>
    <w:rsid w:val="00A50B2A"/>
    <w:rsid w:val="00A80D77"/>
    <w:rsid w:val="00A822B6"/>
    <w:rsid w:val="00AA1059"/>
    <w:rsid w:val="00AA1DCF"/>
    <w:rsid w:val="00B062C0"/>
    <w:rsid w:val="00B520D7"/>
    <w:rsid w:val="00BD69CF"/>
    <w:rsid w:val="00BE5A96"/>
    <w:rsid w:val="00C210EA"/>
    <w:rsid w:val="00C57C3B"/>
    <w:rsid w:val="00C6547F"/>
    <w:rsid w:val="00CF5C05"/>
    <w:rsid w:val="00D03E9E"/>
    <w:rsid w:val="00D23F30"/>
    <w:rsid w:val="00D51142"/>
    <w:rsid w:val="00D63567"/>
    <w:rsid w:val="00D66731"/>
    <w:rsid w:val="00D8212F"/>
    <w:rsid w:val="00D97743"/>
    <w:rsid w:val="00DD1AE2"/>
    <w:rsid w:val="00DD6849"/>
    <w:rsid w:val="00E05C94"/>
    <w:rsid w:val="00E15DDF"/>
    <w:rsid w:val="00E23F96"/>
    <w:rsid w:val="00E50CC7"/>
    <w:rsid w:val="00E6010A"/>
    <w:rsid w:val="00E7229A"/>
    <w:rsid w:val="00E816D6"/>
    <w:rsid w:val="00EA5BF2"/>
    <w:rsid w:val="00ED56AA"/>
    <w:rsid w:val="00F14B42"/>
    <w:rsid w:val="00F21225"/>
    <w:rsid w:val="00F37025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1C10E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EDD60-DCF6-4AD0-8BE4-5320FF89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Lucia Leflerová</cp:lastModifiedBy>
  <cp:revision>23</cp:revision>
  <cp:lastPrinted>2017-06-08T06:26:00Z</cp:lastPrinted>
  <dcterms:created xsi:type="dcterms:W3CDTF">2017-03-14T07:09:00Z</dcterms:created>
  <dcterms:modified xsi:type="dcterms:W3CDTF">2017-06-08T11:54:00Z</dcterms:modified>
</cp:coreProperties>
</file>